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C68C" w14:textId="77777777" w:rsidR="0090007D" w:rsidRDefault="0090007D" w:rsidP="001D46DC">
      <w:pPr>
        <w:spacing w:after="0"/>
        <w:jc w:val="both"/>
        <w:rPr>
          <w:b/>
          <w:bCs/>
        </w:rPr>
      </w:pPr>
    </w:p>
    <w:p w14:paraId="317E417D" w14:textId="77777777" w:rsidR="0090007D" w:rsidRPr="001D46DC" w:rsidRDefault="0090007D" w:rsidP="0090007D">
      <w:pPr>
        <w:pStyle w:val="Titre"/>
        <w:shd w:val="clear" w:color="auto" w:fill="7030A0"/>
        <w:rPr>
          <w:color w:val="FFFFFF" w:themeColor="background1"/>
        </w:rPr>
      </w:pPr>
      <w:r w:rsidRPr="001D46DC">
        <w:rPr>
          <w:color w:val="FFFFFF" w:themeColor="background1"/>
        </w:rPr>
        <w:t>Fiche Technique</w:t>
      </w:r>
    </w:p>
    <w:p w14:paraId="68D7D669" w14:textId="1F447867" w:rsidR="0090007D" w:rsidRPr="001D46DC" w:rsidRDefault="0090007D" w:rsidP="0090007D">
      <w:pPr>
        <w:pStyle w:val="Titre"/>
        <w:shd w:val="clear" w:color="auto" w:fill="7030A0"/>
        <w:rPr>
          <w:color w:val="FFFFFF" w:themeColor="background1"/>
        </w:rPr>
      </w:pPr>
      <w:r w:rsidRPr="001D46DC">
        <w:rPr>
          <w:color w:val="FFFFFF" w:themeColor="background1"/>
        </w:rPr>
        <w:t>Préparer une fiche de compétences pour en vue d’intégrer un consortium européen</w:t>
      </w:r>
    </w:p>
    <w:p w14:paraId="060BBA2D" w14:textId="77777777" w:rsidR="0090007D" w:rsidRDefault="0090007D" w:rsidP="001D46DC">
      <w:pPr>
        <w:spacing w:after="0"/>
        <w:jc w:val="both"/>
        <w:rPr>
          <w:b/>
          <w:bCs/>
        </w:rPr>
      </w:pPr>
    </w:p>
    <w:p w14:paraId="27075733" w14:textId="1D98CE8C" w:rsidR="00BB081E" w:rsidRDefault="0090007D" w:rsidP="00916E22">
      <w:pPr>
        <w:jc w:val="both"/>
        <w:rPr>
          <w:b/>
          <w:bCs/>
        </w:rPr>
      </w:pPr>
      <w:r>
        <w:rPr>
          <w:b/>
          <w:bCs/>
        </w:rPr>
        <w:t>Vous trouverez ci-dessous une proposition de structure pour vous aider à préparer u</w:t>
      </w:r>
      <w:r w:rsidR="00984873" w:rsidRPr="00984873">
        <w:rPr>
          <w:b/>
          <w:bCs/>
        </w:rPr>
        <w:t xml:space="preserve">ne fiche de présentation </w:t>
      </w:r>
      <w:r>
        <w:rPr>
          <w:b/>
          <w:bCs/>
        </w:rPr>
        <w:t xml:space="preserve">et/ou d’offre de compétences, </w:t>
      </w:r>
      <w:r w:rsidR="00984873" w:rsidRPr="00984873">
        <w:rPr>
          <w:b/>
          <w:bCs/>
        </w:rPr>
        <w:t>EN ANGLAIS</w:t>
      </w:r>
      <w:r w:rsidR="00916E22">
        <w:rPr>
          <w:b/>
          <w:bCs/>
        </w:rPr>
        <w:t>, q</w:t>
      </w:r>
      <w:r w:rsidR="00984873" w:rsidRPr="00984873">
        <w:rPr>
          <w:b/>
          <w:bCs/>
        </w:rPr>
        <w:t>ui servira à la fois pour la veille et pour poster sur les plateformes de recherche de partenaires</w:t>
      </w:r>
      <w:r>
        <w:rPr>
          <w:b/>
          <w:bCs/>
        </w:rPr>
        <w:t xml:space="preserve"> dans le cadre d’appels à projets européens</w:t>
      </w:r>
      <w:r w:rsidR="00984873" w:rsidRPr="00984873">
        <w:rPr>
          <w:b/>
          <w:bCs/>
        </w:rPr>
        <w:t>,</w:t>
      </w:r>
      <w:r>
        <w:rPr>
          <w:b/>
          <w:bCs/>
        </w:rPr>
        <w:t xml:space="preserve"> ou</w:t>
      </w:r>
      <w:r w:rsidR="00984873" w:rsidRPr="00984873">
        <w:rPr>
          <w:b/>
          <w:bCs/>
        </w:rPr>
        <w:t xml:space="preserve"> lors de </w:t>
      </w:r>
      <w:r>
        <w:rPr>
          <w:b/>
          <w:bCs/>
        </w:rPr>
        <w:t>« </w:t>
      </w:r>
      <w:proofErr w:type="spellStart"/>
      <w:r w:rsidR="00984873" w:rsidRPr="00984873">
        <w:rPr>
          <w:b/>
          <w:bCs/>
        </w:rPr>
        <w:t>brokerage</w:t>
      </w:r>
      <w:proofErr w:type="spellEnd"/>
      <w:r>
        <w:rPr>
          <w:b/>
          <w:bCs/>
        </w:rPr>
        <w:t xml:space="preserve"> </w:t>
      </w:r>
      <w:proofErr w:type="spellStart"/>
      <w:r>
        <w:rPr>
          <w:b/>
          <w:bCs/>
        </w:rPr>
        <w:t>events</w:t>
      </w:r>
      <w:proofErr w:type="spellEnd"/>
      <w:r>
        <w:rPr>
          <w:b/>
          <w:bCs/>
        </w:rPr>
        <w:t> »</w:t>
      </w:r>
      <w:r w:rsidR="0018101B">
        <w:rPr>
          <w:b/>
          <w:bCs/>
        </w:rPr>
        <w:t xml:space="preserve"> (événements de recherche de partenaires)</w:t>
      </w:r>
      <w:r>
        <w:rPr>
          <w:b/>
          <w:bCs/>
        </w:rPr>
        <w:t>.</w:t>
      </w:r>
    </w:p>
    <w:p w14:paraId="66A45317" w14:textId="2E22C5A4" w:rsidR="00804D5C" w:rsidRDefault="00804D5C" w:rsidP="00916E22">
      <w:pPr>
        <w:jc w:val="both"/>
        <w:rPr>
          <w:b/>
        </w:rPr>
      </w:pPr>
    </w:p>
    <w:p w14:paraId="0704DFB3" w14:textId="2B913777" w:rsidR="00263328" w:rsidRPr="00263328" w:rsidRDefault="00263328" w:rsidP="00916E22">
      <w:pPr>
        <w:jc w:val="both"/>
        <w:rPr>
          <w:b/>
          <w:color w:val="7030A0"/>
        </w:rPr>
      </w:pPr>
      <w:r w:rsidRPr="00263328">
        <w:rPr>
          <w:b/>
          <w:color w:val="7030A0"/>
        </w:rPr>
        <w:t>Merci d’indiquer</w:t>
      </w:r>
    </w:p>
    <w:tbl>
      <w:tblPr>
        <w:tblStyle w:val="Grilledutableau"/>
        <w:tblW w:w="0" w:type="auto"/>
        <w:tblLook w:val="04A0" w:firstRow="1" w:lastRow="0" w:firstColumn="1" w:lastColumn="0" w:noHBand="0" w:noVBand="1"/>
      </w:tblPr>
      <w:tblGrid>
        <w:gridCol w:w="9062"/>
      </w:tblGrid>
      <w:tr w:rsidR="00D135FB" w:rsidRPr="00F123BD" w14:paraId="3DB22B92" w14:textId="77777777" w:rsidTr="00D135FB">
        <w:tc>
          <w:tcPr>
            <w:tcW w:w="9062" w:type="dxa"/>
          </w:tcPr>
          <w:p w14:paraId="1ACECC15" w14:textId="75A5D33A" w:rsidR="00D135FB" w:rsidRDefault="00885FD6" w:rsidP="00916E22">
            <w:pPr>
              <w:jc w:val="both"/>
              <w:rPr>
                <w:b/>
              </w:rPr>
            </w:pPr>
            <w:r>
              <w:rPr>
                <w:b/>
              </w:rPr>
              <w:t xml:space="preserve">Référence des </w:t>
            </w:r>
            <w:r w:rsidR="00D135FB">
              <w:rPr>
                <w:b/>
              </w:rPr>
              <w:t>Topic</w:t>
            </w:r>
            <w:r w:rsidR="00263328">
              <w:rPr>
                <w:b/>
              </w:rPr>
              <w:t>s</w:t>
            </w:r>
            <w:r>
              <w:rPr>
                <w:b/>
              </w:rPr>
              <w:t>/AAP ciblés</w:t>
            </w:r>
            <w:r w:rsidR="00D135FB">
              <w:rPr>
                <w:b/>
              </w:rPr>
              <w:t xml:space="preserve"> </w:t>
            </w:r>
            <w:r>
              <w:rPr>
                <w:b/>
              </w:rPr>
              <w:t xml:space="preserve">(si </w:t>
            </w:r>
            <w:r w:rsidR="00D135FB">
              <w:rPr>
                <w:b/>
              </w:rPr>
              <w:t>identifiés</w:t>
            </w:r>
            <w:r>
              <w:rPr>
                <w:b/>
              </w:rPr>
              <w:t>) :</w:t>
            </w:r>
          </w:p>
          <w:p w14:paraId="15501E96" w14:textId="718F6BC1" w:rsidR="00804D5C" w:rsidRPr="0018101B" w:rsidRDefault="0018101B" w:rsidP="0018101B">
            <w:pPr>
              <w:jc w:val="both"/>
              <w:rPr>
                <w:b/>
                <w:lang w:val="en-US"/>
              </w:rPr>
            </w:pPr>
            <w:r w:rsidRPr="0018101B">
              <w:rPr>
                <w:bCs/>
                <w:lang w:val="en-US"/>
              </w:rPr>
              <w:t>HORIZON-CL3-2024-FCT-01-08</w:t>
            </w:r>
            <w:r>
              <w:rPr>
                <w:bCs/>
                <w:lang w:val="en-US"/>
              </w:rPr>
              <w:t>-</w:t>
            </w:r>
            <w:r w:rsidRPr="0018101B">
              <w:rPr>
                <w:bCs/>
                <w:lang w:val="en-US"/>
              </w:rPr>
              <w:t>Tracing of cryptocurrencies transactions related to criminal purposes</w:t>
            </w:r>
          </w:p>
        </w:tc>
      </w:tr>
    </w:tbl>
    <w:p w14:paraId="31E271A0" w14:textId="6213145E" w:rsidR="00D135FB" w:rsidRPr="0018101B" w:rsidRDefault="00D135FB" w:rsidP="00804D5C">
      <w:pPr>
        <w:spacing w:before="240"/>
        <w:jc w:val="both"/>
        <w:rPr>
          <w:b/>
          <w:lang w:val="en-US"/>
        </w:rPr>
      </w:pPr>
    </w:p>
    <w:tbl>
      <w:tblPr>
        <w:tblStyle w:val="Grilledutableau"/>
        <w:tblW w:w="0" w:type="auto"/>
        <w:tblLook w:val="04A0" w:firstRow="1" w:lastRow="0" w:firstColumn="1" w:lastColumn="0" w:noHBand="0" w:noVBand="1"/>
      </w:tblPr>
      <w:tblGrid>
        <w:gridCol w:w="9062"/>
      </w:tblGrid>
      <w:tr w:rsidR="00804D5C" w:rsidRPr="002572D9" w14:paraId="1AD259F3" w14:textId="77777777" w:rsidTr="00804D5C">
        <w:tc>
          <w:tcPr>
            <w:tcW w:w="9062" w:type="dxa"/>
          </w:tcPr>
          <w:p w14:paraId="0F442833" w14:textId="3B520213" w:rsidR="00804D5C" w:rsidRDefault="00804D5C" w:rsidP="00916E22">
            <w:pPr>
              <w:jc w:val="both"/>
              <w:rPr>
                <w:b/>
              </w:rPr>
            </w:pPr>
            <w:r>
              <w:rPr>
                <w:b/>
              </w:rPr>
              <w:t>Domaines d’applications de vos recherches</w:t>
            </w:r>
            <w:r w:rsidR="00CE1737">
              <w:rPr>
                <w:b/>
              </w:rPr>
              <w:t xml:space="preserve"> </w:t>
            </w:r>
            <w:r w:rsidR="00CE1737" w:rsidRPr="00CE1737">
              <w:rPr>
                <w:b/>
                <w:color w:val="FF0000"/>
              </w:rPr>
              <w:t>(à compléter en anglais)</w:t>
            </w:r>
            <w:r w:rsidR="00885FD6" w:rsidRPr="00CE1737">
              <w:rPr>
                <w:b/>
                <w:color w:val="FF0000"/>
              </w:rPr>
              <w:t> </w:t>
            </w:r>
            <w:r w:rsidR="00885FD6">
              <w:rPr>
                <w:b/>
              </w:rPr>
              <w:t>:</w:t>
            </w:r>
          </w:p>
          <w:p w14:paraId="1C293DA8" w14:textId="77777777" w:rsidR="00804D5C" w:rsidRDefault="00804D5C" w:rsidP="00916E22">
            <w:pPr>
              <w:jc w:val="both"/>
              <w:rPr>
                <w:b/>
              </w:rPr>
            </w:pPr>
          </w:p>
          <w:p w14:paraId="013CF6BD" w14:textId="2A83885D" w:rsidR="00CE1737" w:rsidRPr="002572D9" w:rsidRDefault="002572D9" w:rsidP="00916E22">
            <w:pPr>
              <w:jc w:val="both"/>
              <w:rPr>
                <w:b/>
                <w:lang w:val="en-US"/>
              </w:rPr>
            </w:pPr>
            <w:r w:rsidRPr="002572D9">
              <w:rPr>
                <w:b/>
                <w:lang w:val="en-US"/>
              </w:rPr>
              <w:t xml:space="preserve">Blockchain Data Analysis, Bitcoin Analysis, User deanonymization, </w:t>
            </w:r>
            <w:r>
              <w:rPr>
                <w:b/>
                <w:lang w:val="en-US"/>
              </w:rPr>
              <w:t xml:space="preserve">User </w:t>
            </w:r>
            <w:proofErr w:type="spellStart"/>
            <w:r>
              <w:rPr>
                <w:b/>
                <w:lang w:val="en-US"/>
              </w:rPr>
              <w:t>Fingerpriting</w:t>
            </w:r>
            <w:proofErr w:type="spellEnd"/>
            <w:r>
              <w:rPr>
                <w:b/>
                <w:lang w:val="en-US"/>
              </w:rPr>
              <w:t xml:space="preserve">, Graph </w:t>
            </w:r>
            <w:proofErr w:type="spellStart"/>
            <w:r>
              <w:rPr>
                <w:b/>
                <w:lang w:val="en-US"/>
              </w:rPr>
              <w:t>Reprsentation</w:t>
            </w:r>
            <w:proofErr w:type="spellEnd"/>
            <w:r>
              <w:rPr>
                <w:b/>
                <w:lang w:val="en-US"/>
              </w:rPr>
              <w:t xml:space="preserve"> Learning.</w:t>
            </w:r>
          </w:p>
        </w:tc>
      </w:tr>
    </w:tbl>
    <w:p w14:paraId="1506C7B0" w14:textId="783848E9" w:rsidR="00D135FB" w:rsidRPr="002572D9" w:rsidRDefault="00D135FB" w:rsidP="00916E22">
      <w:pPr>
        <w:jc w:val="both"/>
        <w:rPr>
          <w:b/>
          <w:lang w:val="en-US"/>
        </w:rPr>
      </w:pPr>
    </w:p>
    <w:p w14:paraId="5FA90D60" w14:textId="5526D519" w:rsidR="00BB081E" w:rsidRDefault="00CE1737" w:rsidP="00CE1737">
      <w:pPr>
        <w:rPr>
          <w:b/>
          <w:bCs/>
        </w:rPr>
      </w:pPr>
      <w:r w:rsidRPr="00CE1737">
        <w:rPr>
          <w:b/>
          <w:bCs/>
          <w:color w:val="7030A0"/>
        </w:rPr>
        <w:t xml:space="preserve">Présentation </w:t>
      </w:r>
      <w:r w:rsidR="00984873" w:rsidRPr="00CE1737">
        <w:rPr>
          <w:b/>
          <w:bCs/>
          <w:color w:val="7030A0"/>
        </w:rPr>
        <w:t>Générale</w:t>
      </w:r>
      <w:r w:rsidR="00984873" w:rsidRPr="00CE1737">
        <w:rPr>
          <w:b/>
          <w:bCs/>
        </w:rPr>
        <w:t>, résumant les activités principales</w:t>
      </w:r>
      <w:r w:rsidR="0090007D" w:rsidRPr="00CE1737">
        <w:rPr>
          <w:b/>
          <w:bCs/>
        </w:rPr>
        <w:t xml:space="preserve"> de l’équipe ou du labo</w:t>
      </w:r>
      <w:r w:rsidR="00984873" w:rsidRPr="00CE1737">
        <w:rPr>
          <w:b/>
          <w:bCs/>
        </w:rPr>
        <w:t xml:space="preserve"> (1 page max. </w:t>
      </w:r>
      <w:r w:rsidR="00984873" w:rsidRPr="00CE1737">
        <w:rPr>
          <w:b/>
          <w:bCs/>
          <w:color w:val="FF0000"/>
        </w:rPr>
        <w:t>en anglais</w:t>
      </w:r>
      <w:r w:rsidR="00984873" w:rsidRPr="00CE1737">
        <w:rPr>
          <w:b/>
          <w:bCs/>
        </w:rPr>
        <w:t>)</w:t>
      </w:r>
      <w:r w:rsidRPr="00CE1737">
        <w:rPr>
          <w:b/>
          <w:bCs/>
        </w:rPr>
        <w:t> :</w:t>
      </w:r>
    </w:p>
    <w:p w14:paraId="1FDAE685" w14:textId="7A8E3D1A" w:rsidR="00E05421" w:rsidRPr="00E05421" w:rsidRDefault="00E05421" w:rsidP="00CE1737">
      <w:pPr>
        <w:rPr>
          <w:b/>
          <w:bCs/>
        </w:rPr>
      </w:pPr>
      <w:r w:rsidRPr="00F123BD">
        <w:rPr>
          <w:b/>
          <w:bCs/>
        </w:rPr>
        <w:t xml:space="preserve">Contact : Rémy Cazabet, Assoc. Prof. </w:t>
      </w:r>
      <w:r w:rsidRPr="00E05421">
        <w:rPr>
          <w:b/>
          <w:bCs/>
        </w:rPr>
        <w:t xml:space="preserve">(Maître de Conférences), Lyon 1 </w:t>
      </w:r>
      <w:proofErr w:type="spellStart"/>
      <w:r w:rsidRPr="00E05421">
        <w:rPr>
          <w:b/>
          <w:bCs/>
        </w:rPr>
        <w:t>Universit</w:t>
      </w:r>
      <w:r>
        <w:rPr>
          <w:b/>
          <w:bCs/>
        </w:rPr>
        <w:t>y</w:t>
      </w:r>
      <w:proofErr w:type="spellEnd"/>
      <w:r>
        <w:rPr>
          <w:b/>
          <w:bCs/>
        </w:rPr>
        <w:t>, Lyon, France</w:t>
      </w:r>
    </w:p>
    <w:p w14:paraId="5680E1BA" w14:textId="495DE31C" w:rsidR="00F123BD" w:rsidRDefault="00F123BD" w:rsidP="00F123BD">
      <w:pPr>
        <w:rPr>
          <w:lang w:val="en-US"/>
        </w:rPr>
      </w:pPr>
      <w:r w:rsidRPr="00E05421">
        <w:rPr>
          <w:lang w:val="en-US"/>
        </w:rPr>
        <w:t xml:space="preserve">The DM2L team (Data Mining and Machine Learning) or LIRIS Laboratory, and in particular Assoc. Prof. Rémy Cazabet, </w:t>
      </w:r>
      <w:r>
        <w:rPr>
          <w:lang w:val="en-US"/>
        </w:rPr>
        <w:t>has</w:t>
      </w:r>
      <w:r w:rsidRPr="00E05421">
        <w:rPr>
          <w:lang w:val="en-US"/>
        </w:rPr>
        <w:t xml:space="preserve"> a strong expertise in cryptocurrency analysis</w:t>
      </w:r>
      <w:r>
        <w:rPr>
          <w:lang w:val="en-US"/>
        </w:rPr>
        <w:t xml:space="preserve">, </w:t>
      </w:r>
      <w:proofErr w:type="gramStart"/>
      <w:r>
        <w:rPr>
          <w:lang w:val="en-US"/>
        </w:rPr>
        <w:t>in particular using</w:t>
      </w:r>
      <w:proofErr w:type="gramEnd"/>
      <w:r>
        <w:rPr>
          <w:lang w:val="en-US"/>
        </w:rPr>
        <w:t xml:space="preserve"> graphs approaches</w:t>
      </w:r>
      <w:r w:rsidRPr="00E05421">
        <w:rPr>
          <w:lang w:val="en-US"/>
        </w:rPr>
        <w:t xml:space="preserve">. </w:t>
      </w:r>
      <w:r>
        <w:rPr>
          <w:lang w:val="en-US"/>
        </w:rPr>
        <w:t xml:space="preserve">They have notably been leader of the French National Research Agency (ANR) project BITUNAM (Bitcoin User Network Analysis and Mining), whose objective was to better understand the activity of users in the Bitcoin blockchain using data mining and machine learning techniques on the blockchain data. They have notable experience in user deanonymization, using </w:t>
      </w:r>
      <w:proofErr w:type="gramStart"/>
      <w:r>
        <w:rPr>
          <w:lang w:val="en-US"/>
        </w:rPr>
        <w:t>unsupervised[</w:t>
      </w:r>
      <w:proofErr w:type="gramEnd"/>
      <w:r>
        <w:rPr>
          <w:lang w:val="en-US"/>
        </w:rPr>
        <w:t xml:space="preserve">1] and supervised[2] methods. They have proposed methods based on Graph representation learning to propose user </w:t>
      </w:r>
      <w:proofErr w:type="gramStart"/>
      <w:r>
        <w:rPr>
          <w:lang w:val="en-US"/>
        </w:rPr>
        <w:t>fingerprinting[</w:t>
      </w:r>
      <w:proofErr w:type="gramEnd"/>
      <w:r>
        <w:rPr>
          <w:lang w:val="en-US"/>
        </w:rPr>
        <w:t>3,4], allowing the matching of multiple accounts of the same entity not based on direct exchanges between these entities but based on indirect information, i.e., the patterns of the money flow in the transaction network. They have also used this type of information to better understand the nature of exchanges in Bitcoin [4].</w:t>
      </w:r>
    </w:p>
    <w:p w14:paraId="14ACFC81" w14:textId="003000F5" w:rsidR="00F123BD" w:rsidRDefault="00F123BD" w:rsidP="00F123BD">
      <w:pPr>
        <w:rPr>
          <w:rFonts w:ascii="Arial" w:hAnsi="Arial" w:cs="Arial"/>
          <w:color w:val="222222"/>
          <w:sz w:val="20"/>
          <w:szCs w:val="20"/>
          <w:shd w:val="clear" w:color="auto" w:fill="FFFFFF"/>
        </w:rPr>
      </w:pPr>
      <w:r>
        <w:rPr>
          <w:lang w:val="en-US"/>
        </w:rPr>
        <w:t>[1]</w:t>
      </w:r>
      <w:r w:rsidRPr="00F123BD">
        <w:rPr>
          <w:rFonts w:ascii="Arial" w:hAnsi="Arial" w:cs="Arial"/>
          <w:color w:val="222222"/>
          <w:sz w:val="20"/>
          <w:szCs w:val="20"/>
          <w:shd w:val="clear" w:color="auto" w:fill="FFFFFF"/>
          <w:lang w:val="en-US"/>
        </w:rPr>
        <w:t xml:space="preserve"> Remy, Cazabet, </w:t>
      </w:r>
      <w:proofErr w:type="spellStart"/>
      <w:r w:rsidRPr="00F123BD">
        <w:rPr>
          <w:rFonts w:ascii="Arial" w:hAnsi="Arial" w:cs="Arial"/>
          <w:color w:val="222222"/>
          <w:sz w:val="20"/>
          <w:szCs w:val="20"/>
          <w:shd w:val="clear" w:color="auto" w:fill="FFFFFF"/>
          <w:lang w:val="en-US"/>
        </w:rPr>
        <w:t>Baccour</w:t>
      </w:r>
      <w:proofErr w:type="spellEnd"/>
      <w:r w:rsidRPr="00F123BD">
        <w:rPr>
          <w:rFonts w:ascii="Arial" w:hAnsi="Arial" w:cs="Arial"/>
          <w:color w:val="222222"/>
          <w:sz w:val="20"/>
          <w:szCs w:val="20"/>
          <w:shd w:val="clear" w:color="auto" w:fill="FFFFFF"/>
          <w:lang w:val="en-US"/>
        </w:rPr>
        <w:t xml:space="preserve"> Rym, and </w:t>
      </w:r>
      <w:proofErr w:type="spellStart"/>
      <w:r w:rsidRPr="00F123BD">
        <w:rPr>
          <w:rFonts w:ascii="Arial" w:hAnsi="Arial" w:cs="Arial"/>
          <w:color w:val="222222"/>
          <w:sz w:val="20"/>
          <w:szCs w:val="20"/>
          <w:shd w:val="clear" w:color="auto" w:fill="FFFFFF"/>
          <w:lang w:val="en-US"/>
        </w:rPr>
        <w:t>Latapy</w:t>
      </w:r>
      <w:proofErr w:type="spellEnd"/>
      <w:r w:rsidRPr="00F123BD">
        <w:rPr>
          <w:rFonts w:ascii="Arial" w:hAnsi="Arial" w:cs="Arial"/>
          <w:color w:val="222222"/>
          <w:sz w:val="20"/>
          <w:szCs w:val="20"/>
          <w:shd w:val="clear" w:color="auto" w:fill="FFFFFF"/>
          <w:lang w:val="en-US"/>
        </w:rPr>
        <w:t xml:space="preserve"> Matthieu. "Tracking bitcoin users activity using community detection on a network of weak signals."</w:t>
      </w:r>
      <w:r w:rsidRPr="00F123BD">
        <w:rPr>
          <w:rStyle w:val="apple-converted-space"/>
          <w:rFonts w:ascii="Arial" w:hAnsi="Arial" w:cs="Arial"/>
          <w:color w:val="222222"/>
          <w:sz w:val="20"/>
          <w:szCs w:val="20"/>
          <w:shd w:val="clear" w:color="auto" w:fill="FFFFFF"/>
          <w:lang w:val="en-US"/>
        </w:rPr>
        <w:t> </w:t>
      </w:r>
      <w:r w:rsidRPr="00F123BD">
        <w:rPr>
          <w:rFonts w:ascii="Arial" w:hAnsi="Arial" w:cs="Arial"/>
          <w:i/>
          <w:iCs/>
          <w:color w:val="222222"/>
          <w:sz w:val="20"/>
          <w:szCs w:val="20"/>
          <w:lang w:val="en-US"/>
        </w:rPr>
        <w:t>Complex Networks &amp; Their Applications VI: Proceedings of Complex Networks 2017 (The Sixth International Conference on Complex Networks and Their Applications)</w:t>
      </w:r>
      <w:r w:rsidRPr="00F123BD">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rPr>
        <w:t xml:space="preserve">Springer International </w:t>
      </w:r>
      <w:proofErr w:type="spellStart"/>
      <w:r>
        <w:rPr>
          <w:rFonts w:ascii="Arial" w:hAnsi="Arial" w:cs="Arial"/>
          <w:color w:val="222222"/>
          <w:sz w:val="20"/>
          <w:szCs w:val="20"/>
          <w:shd w:val="clear" w:color="auto" w:fill="FFFFFF"/>
        </w:rPr>
        <w:t>Publishing</w:t>
      </w:r>
      <w:proofErr w:type="spellEnd"/>
      <w:r>
        <w:rPr>
          <w:rFonts w:ascii="Arial" w:hAnsi="Arial" w:cs="Arial"/>
          <w:color w:val="222222"/>
          <w:sz w:val="20"/>
          <w:szCs w:val="20"/>
          <w:shd w:val="clear" w:color="auto" w:fill="FFFFFF"/>
        </w:rPr>
        <w:t>, 2018.</w:t>
      </w:r>
    </w:p>
    <w:p w14:paraId="57510474" w14:textId="0F2BA788" w:rsidR="00F123BD" w:rsidRDefault="00F123BD" w:rsidP="00F123BD">
      <w:pPr>
        <w:rPr>
          <w:rFonts w:ascii="Arial" w:hAnsi="Arial" w:cs="Arial"/>
          <w:color w:val="222222"/>
          <w:sz w:val="20"/>
          <w:szCs w:val="20"/>
          <w:shd w:val="clear" w:color="auto" w:fill="FFFFFF"/>
        </w:rPr>
      </w:pPr>
      <w:r w:rsidRPr="00F123BD">
        <w:rPr>
          <w:rFonts w:ascii="Arial" w:hAnsi="Arial" w:cs="Arial"/>
          <w:color w:val="222222"/>
          <w:sz w:val="20"/>
          <w:szCs w:val="20"/>
          <w:shd w:val="clear" w:color="auto" w:fill="FFFFFF"/>
          <w:lang w:val="en-US"/>
        </w:rPr>
        <w:t xml:space="preserve">[2] Tubino, Rafael Ramos, Céline </w:t>
      </w:r>
      <w:proofErr w:type="spellStart"/>
      <w:r w:rsidRPr="00F123BD">
        <w:rPr>
          <w:rFonts w:ascii="Arial" w:hAnsi="Arial" w:cs="Arial"/>
          <w:color w:val="222222"/>
          <w:sz w:val="20"/>
          <w:szCs w:val="20"/>
          <w:shd w:val="clear" w:color="auto" w:fill="FFFFFF"/>
          <w:lang w:val="en-US"/>
        </w:rPr>
        <w:t>Robardet</w:t>
      </w:r>
      <w:proofErr w:type="spellEnd"/>
      <w:r w:rsidRPr="00F123BD">
        <w:rPr>
          <w:rFonts w:ascii="Arial" w:hAnsi="Arial" w:cs="Arial"/>
          <w:color w:val="222222"/>
          <w:sz w:val="20"/>
          <w:szCs w:val="20"/>
          <w:shd w:val="clear" w:color="auto" w:fill="FFFFFF"/>
          <w:lang w:val="en-US"/>
        </w:rPr>
        <w:t>, and Rémy Cazabet. "Towards a better identification of Bitcoin actors by supervised learning."</w:t>
      </w:r>
      <w:r w:rsidRPr="00F123BD">
        <w:rPr>
          <w:rStyle w:val="apple-converted-space"/>
          <w:rFonts w:ascii="Arial" w:hAnsi="Arial" w:cs="Arial"/>
          <w:color w:val="222222"/>
          <w:sz w:val="20"/>
          <w:szCs w:val="20"/>
          <w:shd w:val="clear" w:color="auto" w:fill="FFFFFF"/>
          <w:lang w:val="en-US"/>
        </w:rPr>
        <w:t> </w:t>
      </w:r>
      <w:r>
        <w:rPr>
          <w:rFonts w:ascii="Arial" w:hAnsi="Arial" w:cs="Arial"/>
          <w:i/>
          <w:iCs/>
          <w:color w:val="222222"/>
          <w:sz w:val="20"/>
          <w:szCs w:val="20"/>
        </w:rPr>
        <w:t xml:space="preserve">Data &amp; </w:t>
      </w:r>
      <w:proofErr w:type="spellStart"/>
      <w:r>
        <w:rPr>
          <w:rFonts w:ascii="Arial" w:hAnsi="Arial" w:cs="Arial"/>
          <w:i/>
          <w:iCs/>
          <w:color w:val="222222"/>
          <w:sz w:val="20"/>
          <w:szCs w:val="20"/>
        </w:rPr>
        <w:t>Knowledge</w:t>
      </w:r>
      <w:proofErr w:type="spellEnd"/>
      <w:r>
        <w:rPr>
          <w:rFonts w:ascii="Arial" w:hAnsi="Arial" w:cs="Arial"/>
          <w:i/>
          <w:iCs/>
          <w:color w:val="222222"/>
          <w:sz w:val="20"/>
          <w:szCs w:val="20"/>
        </w:rPr>
        <w:t xml:space="preserve"> Engineering</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142 (2022</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102094.</w:t>
      </w:r>
    </w:p>
    <w:p w14:paraId="4357391A" w14:textId="2027BE68" w:rsidR="00F123BD" w:rsidRDefault="00F123BD" w:rsidP="00F123BD">
      <w:pPr>
        <w:rPr>
          <w:rFonts w:ascii="Arial" w:hAnsi="Arial" w:cs="Arial"/>
          <w:color w:val="222222"/>
          <w:sz w:val="20"/>
          <w:szCs w:val="20"/>
          <w:shd w:val="clear" w:color="auto" w:fill="FFFFFF"/>
        </w:rPr>
      </w:pPr>
      <w:r w:rsidRPr="00F123BD">
        <w:rPr>
          <w:rFonts w:ascii="Arial" w:hAnsi="Arial" w:cs="Arial"/>
          <w:color w:val="222222"/>
          <w:sz w:val="20"/>
          <w:szCs w:val="20"/>
          <w:shd w:val="clear" w:color="auto" w:fill="FFFFFF"/>
          <w:lang w:val="en-US"/>
        </w:rPr>
        <w:t xml:space="preserve">[3] </w:t>
      </w:r>
      <w:proofErr w:type="spellStart"/>
      <w:r w:rsidRPr="00F123BD">
        <w:rPr>
          <w:rFonts w:ascii="Arial" w:hAnsi="Arial" w:cs="Arial"/>
          <w:color w:val="222222"/>
          <w:sz w:val="20"/>
          <w:szCs w:val="20"/>
          <w:shd w:val="clear" w:color="auto" w:fill="FFFFFF"/>
          <w:lang w:val="en-US"/>
        </w:rPr>
        <w:t>Tovanich</w:t>
      </w:r>
      <w:proofErr w:type="spellEnd"/>
      <w:r w:rsidRPr="00F123BD">
        <w:rPr>
          <w:rFonts w:ascii="Arial" w:hAnsi="Arial" w:cs="Arial"/>
          <w:color w:val="222222"/>
          <w:sz w:val="20"/>
          <w:szCs w:val="20"/>
          <w:shd w:val="clear" w:color="auto" w:fill="FFFFFF"/>
          <w:lang w:val="en-US"/>
        </w:rPr>
        <w:t>, N., &amp; Cazabet, R. (2023). Fingerprinting Bitcoin entities using money flow representation learning.</w:t>
      </w:r>
      <w:r w:rsidRPr="00F123BD">
        <w:rPr>
          <w:rStyle w:val="apple-converted-space"/>
          <w:rFonts w:ascii="Arial" w:hAnsi="Arial" w:cs="Arial"/>
          <w:color w:val="222222"/>
          <w:sz w:val="20"/>
          <w:szCs w:val="20"/>
          <w:shd w:val="clear" w:color="auto" w:fill="FFFFFF"/>
          <w:lang w:val="en-US"/>
        </w:rPr>
        <w:t> </w:t>
      </w:r>
      <w:proofErr w:type="spellStart"/>
      <w:r>
        <w:rPr>
          <w:rFonts w:ascii="Arial" w:hAnsi="Arial" w:cs="Arial"/>
          <w:i/>
          <w:iCs/>
          <w:color w:val="222222"/>
          <w:sz w:val="20"/>
          <w:szCs w:val="20"/>
        </w:rPr>
        <w:t>Applied</w:t>
      </w:r>
      <w:proofErr w:type="spellEnd"/>
      <w:r>
        <w:rPr>
          <w:rFonts w:ascii="Arial" w:hAnsi="Arial" w:cs="Arial"/>
          <w:i/>
          <w:iCs/>
          <w:color w:val="222222"/>
          <w:sz w:val="20"/>
          <w:szCs w:val="20"/>
        </w:rPr>
        <w:t xml:space="preserve"> Network Science</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8</w:t>
      </w:r>
      <w:r>
        <w:rPr>
          <w:rFonts w:ascii="Arial" w:hAnsi="Arial" w:cs="Arial"/>
          <w:color w:val="222222"/>
          <w:sz w:val="20"/>
          <w:szCs w:val="20"/>
          <w:shd w:val="clear" w:color="auto" w:fill="FFFFFF"/>
        </w:rPr>
        <w:t>(1), 63.</w:t>
      </w:r>
    </w:p>
    <w:p w14:paraId="61403EBB" w14:textId="48B47FD7" w:rsidR="00F123BD" w:rsidRDefault="00F123BD" w:rsidP="00F123BD">
      <w:pPr>
        <w:rPr>
          <w:rFonts w:ascii="Arial" w:hAnsi="Arial" w:cs="Arial"/>
          <w:color w:val="222222"/>
          <w:sz w:val="20"/>
          <w:szCs w:val="20"/>
          <w:shd w:val="clear" w:color="auto" w:fill="FFFFFF"/>
        </w:rPr>
      </w:pPr>
      <w:r w:rsidRPr="00F123BD">
        <w:rPr>
          <w:rFonts w:ascii="Arial" w:hAnsi="Arial" w:cs="Arial"/>
          <w:color w:val="222222"/>
          <w:sz w:val="20"/>
          <w:szCs w:val="20"/>
          <w:shd w:val="clear" w:color="auto" w:fill="FFFFFF"/>
          <w:lang w:val="en-US"/>
        </w:rPr>
        <w:lastRenderedPageBreak/>
        <w:t xml:space="preserve">[4] </w:t>
      </w:r>
      <w:proofErr w:type="spellStart"/>
      <w:r w:rsidRPr="00F123BD">
        <w:rPr>
          <w:rFonts w:ascii="Arial" w:hAnsi="Arial" w:cs="Arial"/>
          <w:color w:val="222222"/>
          <w:sz w:val="20"/>
          <w:szCs w:val="20"/>
          <w:shd w:val="clear" w:color="auto" w:fill="FFFFFF"/>
          <w:lang w:val="en-US"/>
        </w:rPr>
        <w:t>Tovanich</w:t>
      </w:r>
      <w:proofErr w:type="spellEnd"/>
      <w:r w:rsidRPr="00F123BD">
        <w:rPr>
          <w:rFonts w:ascii="Arial" w:hAnsi="Arial" w:cs="Arial"/>
          <w:color w:val="222222"/>
          <w:sz w:val="20"/>
          <w:szCs w:val="20"/>
          <w:shd w:val="clear" w:color="auto" w:fill="FFFFFF"/>
          <w:lang w:val="en-US"/>
        </w:rPr>
        <w:t>, N., &amp; Cazabet, R. (2022, November). Pattern Analysis of Money Flows in the Bitcoin Blockchain. In</w:t>
      </w:r>
      <w:r w:rsidRPr="00F123BD">
        <w:rPr>
          <w:rStyle w:val="apple-converted-space"/>
          <w:rFonts w:ascii="Arial" w:hAnsi="Arial" w:cs="Arial"/>
          <w:color w:val="222222"/>
          <w:sz w:val="20"/>
          <w:szCs w:val="20"/>
          <w:shd w:val="clear" w:color="auto" w:fill="FFFFFF"/>
          <w:lang w:val="en-US"/>
        </w:rPr>
        <w:t> </w:t>
      </w:r>
      <w:r w:rsidRPr="00F123BD">
        <w:rPr>
          <w:rFonts w:ascii="Arial" w:hAnsi="Arial" w:cs="Arial"/>
          <w:i/>
          <w:iCs/>
          <w:color w:val="222222"/>
          <w:sz w:val="20"/>
          <w:szCs w:val="20"/>
          <w:lang w:val="en-US"/>
        </w:rPr>
        <w:t>International Conference on Complex Networks and Their Applications</w:t>
      </w:r>
      <w:r w:rsidRPr="00F123BD">
        <w:rPr>
          <w:rStyle w:val="apple-converted-space"/>
          <w:rFonts w:ascii="Arial" w:hAnsi="Arial" w:cs="Arial"/>
          <w:color w:val="222222"/>
          <w:sz w:val="20"/>
          <w:szCs w:val="20"/>
          <w:shd w:val="clear" w:color="auto" w:fill="FFFFFF"/>
          <w:lang w:val="en-US"/>
        </w:rPr>
        <w:t> </w:t>
      </w:r>
      <w:r w:rsidRPr="00F123BD">
        <w:rPr>
          <w:rFonts w:ascii="Arial" w:hAnsi="Arial" w:cs="Arial"/>
          <w:color w:val="222222"/>
          <w:sz w:val="20"/>
          <w:szCs w:val="20"/>
          <w:shd w:val="clear" w:color="auto" w:fill="FFFFFF"/>
          <w:lang w:val="en-US"/>
        </w:rPr>
        <w:t xml:space="preserve">(pp. 443-455). </w:t>
      </w:r>
      <w:proofErr w:type="gramStart"/>
      <w:r>
        <w:rPr>
          <w:rFonts w:ascii="Arial" w:hAnsi="Arial" w:cs="Arial"/>
          <w:color w:val="222222"/>
          <w:sz w:val="20"/>
          <w:szCs w:val="20"/>
          <w:shd w:val="clear" w:color="auto" w:fill="FFFFFF"/>
        </w:rPr>
        <w:t>Cham:</w:t>
      </w:r>
      <w:proofErr w:type="gramEnd"/>
      <w:r>
        <w:rPr>
          <w:rFonts w:ascii="Arial" w:hAnsi="Arial" w:cs="Arial"/>
          <w:color w:val="222222"/>
          <w:sz w:val="20"/>
          <w:szCs w:val="20"/>
          <w:shd w:val="clear" w:color="auto" w:fill="FFFFFF"/>
        </w:rPr>
        <w:t xml:space="preserve"> Springer International </w:t>
      </w:r>
      <w:proofErr w:type="spellStart"/>
      <w:r>
        <w:rPr>
          <w:rFonts w:ascii="Arial" w:hAnsi="Arial" w:cs="Arial"/>
          <w:color w:val="222222"/>
          <w:sz w:val="20"/>
          <w:szCs w:val="20"/>
          <w:shd w:val="clear" w:color="auto" w:fill="FFFFFF"/>
        </w:rPr>
        <w:t>Publishing</w:t>
      </w:r>
      <w:proofErr w:type="spellEnd"/>
      <w:r>
        <w:rPr>
          <w:rFonts w:ascii="Arial" w:hAnsi="Arial" w:cs="Arial"/>
          <w:color w:val="222222"/>
          <w:sz w:val="20"/>
          <w:szCs w:val="20"/>
          <w:shd w:val="clear" w:color="auto" w:fill="FFFFFF"/>
        </w:rPr>
        <w:t>.</w:t>
      </w:r>
    </w:p>
    <w:p w14:paraId="6B86FE6C" w14:textId="1FB3454A" w:rsidR="00F123BD" w:rsidRPr="00F123BD" w:rsidRDefault="00F123BD" w:rsidP="00F123BD">
      <w:pPr>
        <w:rPr>
          <w:rFonts w:ascii="Arial" w:hAnsi="Arial" w:cs="Arial"/>
          <w:color w:val="222222"/>
          <w:sz w:val="20"/>
          <w:szCs w:val="20"/>
          <w:shd w:val="clear" w:color="auto" w:fill="FFFFFF"/>
          <w:lang w:val="en-US"/>
        </w:rPr>
      </w:pPr>
      <w:r w:rsidRPr="00F123BD">
        <w:rPr>
          <w:rFonts w:ascii="Arial" w:hAnsi="Arial" w:cs="Arial"/>
          <w:color w:val="222222"/>
          <w:sz w:val="20"/>
          <w:szCs w:val="20"/>
          <w:shd w:val="clear" w:color="auto" w:fill="FFFFFF"/>
          <w:lang w:val="en-US"/>
        </w:rPr>
        <w:t xml:space="preserve">[5] Rafael Ramos Tubino, Rémy Cazabet, </w:t>
      </w:r>
      <w:proofErr w:type="spellStart"/>
      <w:r w:rsidRPr="00F123BD">
        <w:rPr>
          <w:rFonts w:ascii="Arial" w:hAnsi="Arial" w:cs="Arial"/>
          <w:color w:val="222222"/>
          <w:sz w:val="20"/>
          <w:szCs w:val="20"/>
          <w:shd w:val="clear" w:color="auto" w:fill="FFFFFF"/>
          <w:lang w:val="en-US"/>
        </w:rPr>
        <w:t>Natkamon</w:t>
      </w:r>
      <w:proofErr w:type="spellEnd"/>
      <w:r w:rsidRPr="00F123BD">
        <w:rPr>
          <w:rFonts w:ascii="Arial" w:hAnsi="Arial" w:cs="Arial"/>
          <w:color w:val="222222"/>
          <w:sz w:val="20"/>
          <w:szCs w:val="20"/>
          <w:shd w:val="clear" w:color="auto" w:fill="FFFFFF"/>
          <w:lang w:val="en-US"/>
        </w:rPr>
        <w:t xml:space="preserve"> </w:t>
      </w:r>
      <w:proofErr w:type="spellStart"/>
      <w:r w:rsidRPr="00F123BD">
        <w:rPr>
          <w:rFonts w:ascii="Arial" w:hAnsi="Arial" w:cs="Arial"/>
          <w:color w:val="222222"/>
          <w:sz w:val="20"/>
          <w:szCs w:val="20"/>
          <w:shd w:val="clear" w:color="auto" w:fill="FFFFFF"/>
          <w:lang w:val="en-US"/>
        </w:rPr>
        <w:t>Tovanich</w:t>
      </w:r>
      <w:proofErr w:type="spellEnd"/>
      <w:r w:rsidRPr="00F123BD">
        <w:rPr>
          <w:rFonts w:ascii="Arial" w:hAnsi="Arial" w:cs="Arial"/>
          <w:color w:val="222222"/>
          <w:sz w:val="20"/>
          <w:szCs w:val="20"/>
          <w:shd w:val="clear" w:color="auto" w:fill="FFFFFF"/>
          <w:lang w:val="en-US"/>
        </w:rPr>
        <w:t xml:space="preserve"> &amp; Céline </w:t>
      </w:r>
      <w:proofErr w:type="spellStart"/>
      <w:r w:rsidRPr="00F123BD">
        <w:rPr>
          <w:rFonts w:ascii="Arial" w:hAnsi="Arial" w:cs="Arial"/>
          <w:color w:val="222222"/>
          <w:sz w:val="20"/>
          <w:szCs w:val="20"/>
          <w:shd w:val="clear" w:color="auto" w:fill="FFFFFF"/>
          <w:lang w:val="en-US"/>
        </w:rPr>
        <w:t>Robardet</w:t>
      </w:r>
      <w:proofErr w:type="spellEnd"/>
      <w:r w:rsidRPr="00F123BD">
        <w:rPr>
          <w:rFonts w:ascii="Arial" w:hAnsi="Arial" w:cs="Arial"/>
          <w:color w:val="222222"/>
          <w:sz w:val="20"/>
          <w:szCs w:val="20"/>
          <w:shd w:val="clear" w:color="auto" w:fill="FFFFFF"/>
          <w:lang w:val="en-US"/>
        </w:rPr>
        <w:t xml:space="preserve"> (2023). « Temporal and Geographical Analysis of Real Economic Activities in the Bitcoin Blockchain ». LIMBO@ECML/PKDD 2023: International workshop on </w:t>
      </w:r>
      <w:proofErr w:type="spellStart"/>
      <w:r w:rsidRPr="00F123BD">
        <w:rPr>
          <w:rFonts w:ascii="Arial" w:hAnsi="Arial" w:cs="Arial"/>
          <w:color w:val="222222"/>
          <w:sz w:val="20"/>
          <w:szCs w:val="20"/>
          <w:shd w:val="clear" w:color="auto" w:fill="FFFFFF"/>
          <w:lang w:val="en-US"/>
        </w:rPr>
        <w:t>LearnIng</w:t>
      </w:r>
      <w:proofErr w:type="spellEnd"/>
      <w:r w:rsidRPr="00F123BD">
        <w:rPr>
          <w:rFonts w:ascii="Arial" w:hAnsi="Arial" w:cs="Arial"/>
          <w:color w:val="222222"/>
          <w:sz w:val="20"/>
          <w:szCs w:val="20"/>
          <w:shd w:val="clear" w:color="auto" w:fill="FFFFFF"/>
          <w:lang w:val="en-US"/>
        </w:rPr>
        <w:t xml:space="preserve"> and Mining for </w:t>
      </w:r>
      <w:proofErr w:type="spellStart"/>
      <w:r w:rsidRPr="00F123BD">
        <w:rPr>
          <w:rFonts w:ascii="Arial" w:hAnsi="Arial" w:cs="Arial"/>
          <w:color w:val="222222"/>
          <w:sz w:val="20"/>
          <w:szCs w:val="20"/>
          <w:shd w:val="clear" w:color="auto" w:fill="FFFFFF"/>
          <w:lang w:val="en-US"/>
        </w:rPr>
        <w:t>BlOckchains</w:t>
      </w:r>
      <w:proofErr w:type="spellEnd"/>
      <w:r w:rsidRPr="00F123BD">
        <w:rPr>
          <w:rFonts w:ascii="Arial" w:hAnsi="Arial" w:cs="Arial"/>
          <w:color w:val="222222"/>
          <w:sz w:val="20"/>
          <w:szCs w:val="20"/>
          <w:shd w:val="clear" w:color="auto" w:fill="FFFFFF"/>
          <w:lang w:val="en-US"/>
        </w:rPr>
        <w:t xml:space="preserve">, 18 </w:t>
      </w:r>
      <w:proofErr w:type="spellStart"/>
      <w:r w:rsidRPr="00F123BD">
        <w:rPr>
          <w:rFonts w:ascii="Arial" w:hAnsi="Arial" w:cs="Arial"/>
          <w:color w:val="222222"/>
          <w:sz w:val="20"/>
          <w:szCs w:val="20"/>
          <w:shd w:val="clear" w:color="auto" w:fill="FFFFFF"/>
          <w:lang w:val="en-US"/>
        </w:rPr>
        <w:t>septembre</w:t>
      </w:r>
      <w:proofErr w:type="spellEnd"/>
      <w:r w:rsidRPr="00F123BD">
        <w:rPr>
          <w:rFonts w:ascii="Arial" w:hAnsi="Arial" w:cs="Arial"/>
          <w:color w:val="222222"/>
          <w:sz w:val="20"/>
          <w:szCs w:val="20"/>
          <w:shd w:val="clear" w:color="auto" w:fill="FFFFFF"/>
          <w:lang w:val="en-US"/>
        </w:rPr>
        <w:t xml:space="preserve"> 2023, Turin (Italie)</w:t>
      </w:r>
      <w:r>
        <w:rPr>
          <w:rFonts w:ascii="Arial" w:hAnsi="Arial" w:cs="Arial"/>
          <w:color w:val="222222"/>
          <w:sz w:val="20"/>
          <w:szCs w:val="20"/>
          <w:shd w:val="clear" w:color="auto" w:fill="FFFFFF"/>
          <w:lang w:val="en-US"/>
        </w:rPr>
        <w:t>.</w:t>
      </w:r>
    </w:p>
    <w:p w14:paraId="339377AD" w14:textId="77777777" w:rsidR="001D46DC" w:rsidRPr="00F123BD" w:rsidRDefault="001D46DC" w:rsidP="001D46DC">
      <w:pPr>
        <w:rPr>
          <w:lang w:val="en-US"/>
        </w:rPr>
      </w:pPr>
    </w:p>
    <w:p w14:paraId="04B9BB0F" w14:textId="63DA2B99" w:rsidR="007C6B39" w:rsidRDefault="00CE1737" w:rsidP="00CE1737">
      <w:pPr>
        <w:rPr>
          <w:b/>
          <w:bCs/>
        </w:rPr>
      </w:pPr>
      <w:r w:rsidRPr="00CE1737">
        <w:rPr>
          <w:b/>
          <w:bCs/>
          <w:color w:val="7030A0"/>
        </w:rPr>
        <w:t>Présentation r</w:t>
      </w:r>
      <w:r w:rsidR="001D46DC" w:rsidRPr="00CE1737">
        <w:rPr>
          <w:b/>
          <w:bCs/>
          <w:color w:val="7030A0"/>
        </w:rPr>
        <w:t>ésumée </w:t>
      </w:r>
      <w:r w:rsidR="001D46DC" w:rsidRPr="00CE1737">
        <w:rPr>
          <w:b/>
          <w:bCs/>
        </w:rPr>
        <w:t xml:space="preserve">: offre de compétences de </w:t>
      </w:r>
      <w:r w:rsidR="001D46DC" w:rsidRPr="00CE1737">
        <w:rPr>
          <w:b/>
          <w:bCs/>
          <w:u w:val="single"/>
        </w:rPr>
        <w:t>500 caractères</w:t>
      </w:r>
      <w:r w:rsidRPr="00CE1737">
        <w:rPr>
          <w:b/>
          <w:bCs/>
        </w:rPr>
        <w:t xml:space="preserve"> </w:t>
      </w:r>
      <w:r w:rsidRPr="00CE1737">
        <w:rPr>
          <w:b/>
          <w:bCs/>
          <w:color w:val="FF0000"/>
        </w:rPr>
        <w:t>en anglais</w:t>
      </w:r>
      <w:r w:rsidR="001D46DC" w:rsidRPr="00CE1737">
        <w:rPr>
          <w:b/>
          <w:bCs/>
          <w:color w:val="FF0000"/>
        </w:rPr>
        <w:t xml:space="preserve"> </w:t>
      </w:r>
      <w:r w:rsidR="001D46DC" w:rsidRPr="00CE1737">
        <w:rPr>
          <w:b/>
          <w:bCs/>
        </w:rPr>
        <w:t xml:space="preserve">(incluant l’adresse </w:t>
      </w:r>
      <w:proofErr w:type="gramStart"/>
      <w:r w:rsidR="001D46DC" w:rsidRPr="00CE1737">
        <w:rPr>
          <w:b/>
          <w:bCs/>
        </w:rPr>
        <w:t>mail</w:t>
      </w:r>
      <w:proofErr w:type="gramEnd"/>
      <w:r w:rsidR="001D46DC" w:rsidRPr="00CE1737">
        <w:rPr>
          <w:b/>
          <w:bCs/>
        </w:rPr>
        <w:t xml:space="preserve"> </w:t>
      </w:r>
      <w:r w:rsidR="00066F4B" w:rsidRPr="00CE1737">
        <w:rPr>
          <w:b/>
          <w:bCs/>
        </w:rPr>
        <w:t>à laquelle vous contacter</w:t>
      </w:r>
      <w:r w:rsidR="001D46DC" w:rsidRPr="00CE1737">
        <w:rPr>
          <w:b/>
          <w:bCs/>
        </w:rPr>
        <w:t xml:space="preserve">) </w:t>
      </w:r>
      <w:r w:rsidRPr="00CE1737">
        <w:rPr>
          <w:b/>
          <w:bCs/>
        </w:rPr>
        <w:t>destinée à apparaître en ligne sur le site de la Commission européenne, sous chaque AAP pertinent</w:t>
      </w:r>
      <w:r w:rsidR="00263328" w:rsidRPr="00CE1737">
        <w:rPr>
          <w:b/>
          <w:bCs/>
        </w:rPr>
        <w:t xml:space="preserve"> </w:t>
      </w:r>
    </w:p>
    <w:p w14:paraId="3448477B" w14:textId="751AAFA7" w:rsidR="00E05421" w:rsidRPr="00E05421" w:rsidRDefault="00830D8E" w:rsidP="00E05421">
      <w:pPr>
        <w:rPr>
          <w:lang w:val="en-US"/>
        </w:rPr>
      </w:pPr>
      <w:r>
        <w:rPr>
          <w:lang w:val="en-US"/>
        </w:rPr>
        <w:t xml:space="preserve">Contact: </w:t>
      </w:r>
      <w:proofErr w:type="gramStart"/>
      <w:r>
        <w:rPr>
          <w:lang w:val="en-US"/>
        </w:rPr>
        <w:t>remy.cazabet@univ-lyon1.fr .</w:t>
      </w:r>
      <w:proofErr w:type="gramEnd"/>
      <w:r>
        <w:rPr>
          <w:lang w:val="en-US"/>
        </w:rPr>
        <w:t xml:space="preserve"> </w:t>
      </w:r>
      <w:r w:rsidR="00E05421" w:rsidRPr="00E05421">
        <w:rPr>
          <w:lang w:val="en-US"/>
        </w:rPr>
        <w:t>The Data Mining and Machine Learning</w:t>
      </w:r>
      <w:r w:rsidR="00F123BD">
        <w:rPr>
          <w:lang w:val="en-US"/>
        </w:rPr>
        <w:t xml:space="preserve"> team</w:t>
      </w:r>
      <w:r w:rsidR="00E05421" w:rsidRPr="00E05421">
        <w:rPr>
          <w:lang w:val="en-US"/>
        </w:rPr>
        <w:t xml:space="preserve"> o</w:t>
      </w:r>
      <w:r w:rsidR="00963BF0">
        <w:rPr>
          <w:lang w:val="en-US"/>
        </w:rPr>
        <w:t>f</w:t>
      </w:r>
      <w:r w:rsidR="00E05421" w:rsidRPr="00E05421">
        <w:rPr>
          <w:lang w:val="en-US"/>
        </w:rPr>
        <w:t xml:space="preserve"> LIRIS Lab</w:t>
      </w:r>
      <w:r w:rsidR="00963BF0">
        <w:rPr>
          <w:lang w:val="en-US"/>
        </w:rPr>
        <w:t>. (Lyon, France)</w:t>
      </w:r>
      <w:r w:rsidR="00E05421" w:rsidRPr="00E05421">
        <w:rPr>
          <w:lang w:val="en-US"/>
        </w:rPr>
        <w:t xml:space="preserve"> </w:t>
      </w:r>
      <w:r w:rsidR="00E05421">
        <w:rPr>
          <w:lang w:val="en-US"/>
        </w:rPr>
        <w:t>has</w:t>
      </w:r>
      <w:r w:rsidR="00E05421" w:rsidRPr="00E05421">
        <w:rPr>
          <w:lang w:val="en-US"/>
        </w:rPr>
        <w:t xml:space="preserve"> a strong expertise in cryptocurrency analysis</w:t>
      </w:r>
      <w:r w:rsidR="00E05421">
        <w:rPr>
          <w:lang w:val="en-US"/>
        </w:rPr>
        <w:t xml:space="preserve">, </w:t>
      </w:r>
      <w:proofErr w:type="gramStart"/>
      <w:r w:rsidR="00E05421">
        <w:rPr>
          <w:lang w:val="en-US"/>
        </w:rPr>
        <w:t>in particular using</w:t>
      </w:r>
      <w:proofErr w:type="gramEnd"/>
      <w:r w:rsidR="00E05421">
        <w:rPr>
          <w:lang w:val="en-US"/>
        </w:rPr>
        <w:t xml:space="preserve"> </w:t>
      </w:r>
      <w:r w:rsidR="00086350">
        <w:rPr>
          <w:lang w:val="en-US"/>
        </w:rPr>
        <w:t xml:space="preserve">graph </w:t>
      </w:r>
      <w:r w:rsidR="00963BF0">
        <w:rPr>
          <w:lang w:val="en-US"/>
        </w:rPr>
        <w:t>mining</w:t>
      </w:r>
      <w:r w:rsidR="00E05421" w:rsidRPr="00E05421">
        <w:rPr>
          <w:lang w:val="en-US"/>
        </w:rPr>
        <w:t>.</w:t>
      </w:r>
      <w:r>
        <w:rPr>
          <w:lang w:val="en-US"/>
        </w:rPr>
        <w:t xml:space="preserve"> </w:t>
      </w:r>
      <w:r w:rsidR="00963BF0">
        <w:rPr>
          <w:lang w:val="en-US"/>
        </w:rPr>
        <w:t>From</w:t>
      </w:r>
      <w:r>
        <w:rPr>
          <w:lang w:val="en-US"/>
        </w:rPr>
        <w:t xml:space="preserve"> their leadership in the ANR BITUNAM research project,</w:t>
      </w:r>
      <w:r w:rsidR="00E05421">
        <w:rPr>
          <w:lang w:val="en-US"/>
        </w:rPr>
        <w:t xml:space="preserve"> </w:t>
      </w:r>
      <w:r>
        <w:rPr>
          <w:lang w:val="en-US"/>
        </w:rPr>
        <w:t>t</w:t>
      </w:r>
      <w:r w:rsidR="00E05421">
        <w:rPr>
          <w:lang w:val="en-US"/>
        </w:rPr>
        <w:t xml:space="preserve">hey have experience in user deanonymization, using unsupervised and supervised methods. They have </w:t>
      </w:r>
      <w:r>
        <w:rPr>
          <w:lang w:val="en-US"/>
        </w:rPr>
        <w:t>also published</w:t>
      </w:r>
      <w:r w:rsidR="00E05421">
        <w:rPr>
          <w:lang w:val="en-US"/>
        </w:rPr>
        <w:t xml:space="preserve"> methods based on Graph representation learning </w:t>
      </w:r>
      <w:r w:rsidR="00963BF0">
        <w:rPr>
          <w:lang w:val="en-US"/>
        </w:rPr>
        <w:t>for u</w:t>
      </w:r>
      <w:r w:rsidR="00E05421">
        <w:rPr>
          <w:lang w:val="en-US"/>
        </w:rPr>
        <w:t>ser fingerprinting</w:t>
      </w:r>
      <w:r>
        <w:rPr>
          <w:lang w:val="en-US"/>
        </w:rPr>
        <w:t>, leveraging money flow in the Bitcoin exchange network.</w:t>
      </w:r>
    </w:p>
    <w:p w14:paraId="3223264C" w14:textId="77777777" w:rsidR="00E05421" w:rsidRPr="00E05421" w:rsidRDefault="00E05421" w:rsidP="00CE1737">
      <w:pPr>
        <w:rPr>
          <w:b/>
          <w:bCs/>
          <w:lang w:val="en-US"/>
        </w:rPr>
      </w:pPr>
    </w:p>
    <w:sectPr w:rsidR="00E05421" w:rsidRPr="00E05421" w:rsidSect="002714A1">
      <w:headerReference w:type="default" r:id="rId7"/>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D478" w14:textId="77777777" w:rsidR="002714A1" w:rsidRDefault="002714A1" w:rsidP="0090007D">
      <w:pPr>
        <w:spacing w:after="0" w:line="240" w:lineRule="auto"/>
      </w:pPr>
      <w:r>
        <w:separator/>
      </w:r>
    </w:p>
  </w:endnote>
  <w:endnote w:type="continuationSeparator" w:id="0">
    <w:p w14:paraId="2930C458" w14:textId="77777777" w:rsidR="002714A1" w:rsidRDefault="002714A1" w:rsidP="0090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DE41" w14:textId="77777777" w:rsidR="002714A1" w:rsidRDefault="002714A1" w:rsidP="0090007D">
      <w:pPr>
        <w:spacing w:after="0" w:line="240" w:lineRule="auto"/>
      </w:pPr>
      <w:r>
        <w:separator/>
      </w:r>
    </w:p>
  </w:footnote>
  <w:footnote w:type="continuationSeparator" w:id="0">
    <w:p w14:paraId="2854820F" w14:textId="77777777" w:rsidR="002714A1" w:rsidRDefault="002714A1" w:rsidP="0090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8619" w14:textId="43A60581" w:rsidR="0090007D" w:rsidRDefault="0090007D">
    <w:pPr>
      <w:pStyle w:val="En-tte"/>
    </w:pPr>
    <w:r>
      <w:rPr>
        <w:noProof/>
      </w:rPr>
      <w:drawing>
        <wp:inline distT="0" distB="0" distL="0" distR="0" wp14:anchorId="6056E165" wp14:editId="4DA88D07">
          <wp:extent cx="911345" cy="6096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29" cy="614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8C6"/>
    <w:multiLevelType w:val="hybridMultilevel"/>
    <w:tmpl w:val="3D0A2198"/>
    <w:lvl w:ilvl="0" w:tplc="29F28358">
      <w:start w:val="1"/>
      <w:numFmt w:val="bullet"/>
      <w:lvlText w:val=""/>
      <w:lvlJc w:val="left"/>
      <w:pPr>
        <w:tabs>
          <w:tab w:val="num" w:pos="720"/>
        </w:tabs>
        <w:ind w:left="720" w:hanging="360"/>
      </w:pPr>
      <w:rPr>
        <w:rFonts w:ascii="Wingdings" w:hAnsi="Wingdings" w:hint="default"/>
      </w:rPr>
    </w:lvl>
    <w:lvl w:ilvl="1" w:tplc="36D88D78">
      <w:numFmt w:val="bullet"/>
      <w:lvlText w:val=""/>
      <w:lvlJc w:val="left"/>
      <w:pPr>
        <w:tabs>
          <w:tab w:val="num" w:pos="1440"/>
        </w:tabs>
        <w:ind w:left="1440" w:hanging="360"/>
      </w:pPr>
      <w:rPr>
        <w:rFonts w:ascii="Wingdings" w:hAnsi="Wingdings" w:hint="default"/>
      </w:rPr>
    </w:lvl>
    <w:lvl w:ilvl="2" w:tplc="C756B6AE">
      <w:numFmt w:val="bullet"/>
      <w:lvlText w:val=""/>
      <w:lvlJc w:val="left"/>
      <w:pPr>
        <w:tabs>
          <w:tab w:val="num" w:pos="2160"/>
        </w:tabs>
        <w:ind w:left="2160" w:hanging="360"/>
      </w:pPr>
      <w:rPr>
        <w:rFonts w:ascii="Wingdings" w:hAnsi="Wingdings" w:hint="default"/>
      </w:rPr>
    </w:lvl>
    <w:lvl w:ilvl="3" w:tplc="B69273AE" w:tentative="1">
      <w:start w:val="1"/>
      <w:numFmt w:val="bullet"/>
      <w:lvlText w:val=""/>
      <w:lvlJc w:val="left"/>
      <w:pPr>
        <w:tabs>
          <w:tab w:val="num" w:pos="2880"/>
        </w:tabs>
        <w:ind w:left="2880" w:hanging="360"/>
      </w:pPr>
      <w:rPr>
        <w:rFonts w:ascii="Wingdings" w:hAnsi="Wingdings" w:hint="default"/>
      </w:rPr>
    </w:lvl>
    <w:lvl w:ilvl="4" w:tplc="522CC16A" w:tentative="1">
      <w:start w:val="1"/>
      <w:numFmt w:val="bullet"/>
      <w:lvlText w:val=""/>
      <w:lvlJc w:val="left"/>
      <w:pPr>
        <w:tabs>
          <w:tab w:val="num" w:pos="3600"/>
        </w:tabs>
        <w:ind w:left="3600" w:hanging="360"/>
      </w:pPr>
      <w:rPr>
        <w:rFonts w:ascii="Wingdings" w:hAnsi="Wingdings" w:hint="default"/>
      </w:rPr>
    </w:lvl>
    <w:lvl w:ilvl="5" w:tplc="8F2E4DB0" w:tentative="1">
      <w:start w:val="1"/>
      <w:numFmt w:val="bullet"/>
      <w:lvlText w:val=""/>
      <w:lvlJc w:val="left"/>
      <w:pPr>
        <w:tabs>
          <w:tab w:val="num" w:pos="4320"/>
        </w:tabs>
        <w:ind w:left="4320" w:hanging="360"/>
      </w:pPr>
      <w:rPr>
        <w:rFonts w:ascii="Wingdings" w:hAnsi="Wingdings" w:hint="default"/>
      </w:rPr>
    </w:lvl>
    <w:lvl w:ilvl="6" w:tplc="DCDEE35A" w:tentative="1">
      <w:start w:val="1"/>
      <w:numFmt w:val="bullet"/>
      <w:lvlText w:val=""/>
      <w:lvlJc w:val="left"/>
      <w:pPr>
        <w:tabs>
          <w:tab w:val="num" w:pos="5040"/>
        </w:tabs>
        <w:ind w:left="5040" w:hanging="360"/>
      </w:pPr>
      <w:rPr>
        <w:rFonts w:ascii="Wingdings" w:hAnsi="Wingdings" w:hint="default"/>
      </w:rPr>
    </w:lvl>
    <w:lvl w:ilvl="7" w:tplc="A232EE90" w:tentative="1">
      <w:start w:val="1"/>
      <w:numFmt w:val="bullet"/>
      <w:lvlText w:val=""/>
      <w:lvlJc w:val="left"/>
      <w:pPr>
        <w:tabs>
          <w:tab w:val="num" w:pos="5760"/>
        </w:tabs>
        <w:ind w:left="5760" w:hanging="360"/>
      </w:pPr>
      <w:rPr>
        <w:rFonts w:ascii="Wingdings" w:hAnsi="Wingdings" w:hint="default"/>
      </w:rPr>
    </w:lvl>
    <w:lvl w:ilvl="8" w:tplc="D0DE57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F227D"/>
    <w:multiLevelType w:val="hybridMultilevel"/>
    <w:tmpl w:val="EA30F03C"/>
    <w:lvl w:ilvl="0" w:tplc="E95E810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9270464">
    <w:abstractNumId w:val="0"/>
  </w:num>
  <w:num w:numId="2" w16cid:durableId="3634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73"/>
    <w:rsid w:val="00066F4B"/>
    <w:rsid w:val="00086350"/>
    <w:rsid w:val="001205AB"/>
    <w:rsid w:val="00165EBA"/>
    <w:rsid w:val="0018101B"/>
    <w:rsid w:val="001D46DC"/>
    <w:rsid w:val="002572D9"/>
    <w:rsid w:val="00263328"/>
    <w:rsid w:val="002714A1"/>
    <w:rsid w:val="004D18E9"/>
    <w:rsid w:val="005448FD"/>
    <w:rsid w:val="00610B2E"/>
    <w:rsid w:val="00645C8F"/>
    <w:rsid w:val="007026A0"/>
    <w:rsid w:val="007C6B39"/>
    <w:rsid w:val="00804D5C"/>
    <w:rsid w:val="00830D8E"/>
    <w:rsid w:val="00885FD6"/>
    <w:rsid w:val="0090007D"/>
    <w:rsid w:val="00916E22"/>
    <w:rsid w:val="009505EF"/>
    <w:rsid w:val="00963BF0"/>
    <w:rsid w:val="00984873"/>
    <w:rsid w:val="00B315C2"/>
    <w:rsid w:val="00BB081E"/>
    <w:rsid w:val="00CE1737"/>
    <w:rsid w:val="00D135FB"/>
    <w:rsid w:val="00E05421"/>
    <w:rsid w:val="00F12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C408"/>
  <w15:chartTrackingRefBased/>
  <w15:docId w15:val="{A34C8C47-34A4-4F57-A358-FD3D2B86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3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07D"/>
    <w:pPr>
      <w:tabs>
        <w:tab w:val="center" w:pos="4536"/>
        <w:tab w:val="right" w:pos="9072"/>
      </w:tabs>
      <w:spacing w:after="0" w:line="240" w:lineRule="auto"/>
    </w:pPr>
  </w:style>
  <w:style w:type="character" w:customStyle="1" w:styleId="En-tteCar">
    <w:name w:val="En-tête Car"/>
    <w:basedOn w:val="Policepardfaut"/>
    <w:link w:val="En-tte"/>
    <w:uiPriority w:val="99"/>
    <w:rsid w:val="0090007D"/>
  </w:style>
  <w:style w:type="paragraph" w:styleId="Pieddepage">
    <w:name w:val="footer"/>
    <w:basedOn w:val="Normal"/>
    <w:link w:val="PieddepageCar"/>
    <w:uiPriority w:val="99"/>
    <w:unhideWhenUsed/>
    <w:rsid w:val="009000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007D"/>
  </w:style>
  <w:style w:type="paragraph" w:styleId="Titre">
    <w:name w:val="Title"/>
    <w:basedOn w:val="Normal"/>
    <w:next w:val="Normal"/>
    <w:link w:val="TitreCar"/>
    <w:uiPriority w:val="10"/>
    <w:qFormat/>
    <w:rsid w:val="0090007D"/>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itreCar">
    <w:name w:val="Titre Car"/>
    <w:basedOn w:val="Policepardfaut"/>
    <w:link w:val="Titre"/>
    <w:uiPriority w:val="10"/>
    <w:rsid w:val="0090007D"/>
    <w:rPr>
      <w:rFonts w:ascii="Times New Roman" w:eastAsiaTheme="majorEastAsia" w:hAnsi="Times New Roman" w:cstheme="majorBidi"/>
      <w:b/>
      <w:spacing w:val="-10"/>
      <w:kern w:val="28"/>
      <w:sz w:val="28"/>
      <w:szCs w:val="56"/>
    </w:rPr>
  </w:style>
  <w:style w:type="character" w:styleId="Lienhypertexte">
    <w:name w:val="Hyperlink"/>
    <w:basedOn w:val="Policepardfaut"/>
    <w:uiPriority w:val="99"/>
    <w:unhideWhenUsed/>
    <w:rsid w:val="0090007D"/>
    <w:rPr>
      <w:color w:val="0563C1" w:themeColor="hyperlink"/>
      <w:u w:val="single"/>
    </w:rPr>
  </w:style>
  <w:style w:type="character" w:styleId="Mentionnonrsolue">
    <w:name w:val="Unresolved Mention"/>
    <w:basedOn w:val="Policepardfaut"/>
    <w:uiPriority w:val="99"/>
    <w:semiHidden/>
    <w:unhideWhenUsed/>
    <w:rsid w:val="0090007D"/>
    <w:rPr>
      <w:color w:val="605E5C"/>
      <w:shd w:val="clear" w:color="auto" w:fill="E1DFDD"/>
    </w:rPr>
  </w:style>
  <w:style w:type="paragraph" w:styleId="Paragraphedeliste">
    <w:name w:val="List Paragraph"/>
    <w:basedOn w:val="Normal"/>
    <w:uiPriority w:val="34"/>
    <w:qFormat/>
    <w:rsid w:val="0090007D"/>
    <w:pPr>
      <w:ind w:left="720"/>
      <w:contextualSpacing/>
    </w:pPr>
  </w:style>
  <w:style w:type="table" w:styleId="Grilledutableau">
    <w:name w:val="Table Grid"/>
    <w:basedOn w:val="TableauNormal"/>
    <w:uiPriority w:val="39"/>
    <w:rsid w:val="00D13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1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4771">
      <w:bodyDiv w:val="1"/>
      <w:marLeft w:val="0"/>
      <w:marRight w:val="0"/>
      <w:marTop w:val="0"/>
      <w:marBottom w:val="0"/>
      <w:divBdr>
        <w:top w:val="none" w:sz="0" w:space="0" w:color="auto"/>
        <w:left w:val="none" w:sz="0" w:space="0" w:color="auto"/>
        <w:bottom w:val="none" w:sz="0" w:space="0" w:color="auto"/>
        <w:right w:val="none" w:sz="0" w:space="0" w:color="auto"/>
      </w:divBdr>
    </w:div>
    <w:div w:id="1140539199">
      <w:bodyDiv w:val="1"/>
      <w:marLeft w:val="0"/>
      <w:marRight w:val="0"/>
      <w:marTop w:val="0"/>
      <w:marBottom w:val="0"/>
      <w:divBdr>
        <w:top w:val="none" w:sz="0" w:space="0" w:color="auto"/>
        <w:left w:val="none" w:sz="0" w:space="0" w:color="auto"/>
        <w:bottom w:val="none" w:sz="0" w:space="0" w:color="auto"/>
        <w:right w:val="none" w:sz="0" w:space="0" w:color="auto"/>
      </w:divBdr>
    </w:div>
    <w:div w:id="1596011337">
      <w:bodyDiv w:val="1"/>
      <w:marLeft w:val="0"/>
      <w:marRight w:val="0"/>
      <w:marTop w:val="0"/>
      <w:marBottom w:val="0"/>
      <w:divBdr>
        <w:top w:val="none" w:sz="0" w:space="0" w:color="auto"/>
        <w:left w:val="none" w:sz="0" w:space="0" w:color="auto"/>
        <w:bottom w:val="none" w:sz="0" w:space="0" w:color="auto"/>
        <w:right w:val="none" w:sz="0" w:space="0" w:color="auto"/>
      </w:divBdr>
      <w:divsChild>
        <w:div w:id="421531221">
          <w:marLeft w:val="547"/>
          <w:marRight w:val="0"/>
          <w:marTop w:val="0"/>
          <w:marBottom w:val="0"/>
          <w:divBdr>
            <w:top w:val="none" w:sz="0" w:space="0" w:color="auto"/>
            <w:left w:val="none" w:sz="0" w:space="0" w:color="auto"/>
            <w:bottom w:val="none" w:sz="0" w:space="0" w:color="auto"/>
            <w:right w:val="none" w:sz="0" w:space="0" w:color="auto"/>
          </w:divBdr>
        </w:div>
        <w:div w:id="599799426">
          <w:marLeft w:val="1267"/>
          <w:marRight w:val="0"/>
          <w:marTop w:val="0"/>
          <w:marBottom w:val="0"/>
          <w:divBdr>
            <w:top w:val="none" w:sz="0" w:space="0" w:color="auto"/>
            <w:left w:val="none" w:sz="0" w:space="0" w:color="auto"/>
            <w:bottom w:val="none" w:sz="0" w:space="0" w:color="auto"/>
            <w:right w:val="none" w:sz="0" w:space="0" w:color="auto"/>
          </w:divBdr>
        </w:div>
        <w:div w:id="77950745">
          <w:marLeft w:val="1267"/>
          <w:marRight w:val="0"/>
          <w:marTop w:val="0"/>
          <w:marBottom w:val="0"/>
          <w:divBdr>
            <w:top w:val="none" w:sz="0" w:space="0" w:color="auto"/>
            <w:left w:val="none" w:sz="0" w:space="0" w:color="auto"/>
            <w:bottom w:val="none" w:sz="0" w:space="0" w:color="auto"/>
            <w:right w:val="none" w:sz="0" w:space="0" w:color="auto"/>
          </w:divBdr>
        </w:div>
        <w:div w:id="873925672">
          <w:marLeft w:val="1958"/>
          <w:marRight w:val="0"/>
          <w:marTop w:val="0"/>
          <w:marBottom w:val="0"/>
          <w:divBdr>
            <w:top w:val="none" w:sz="0" w:space="0" w:color="auto"/>
            <w:left w:val="none" w:sz="0" w:space="0" w:color="auto"/>
            <w:bottom w:val="none" w:sz="0" w:space="0" w:color="auto"/>
            <w:right w:val="none" w:sz="0" w:space="0" w:color="auto"/>
          </w:divBdr>
        </w:div>
        <w:div w:id="626861540">
          <w:marLeft w:val="1987"/>
          <w:marRight w:val="0"/>
          <w:marTop w:val="0"/>
          <w:marBottom w:val="0"/>
          <w:divBdr>
            <w:top w:val="none" w:sz="0" w:space="0" w:color="auto"/>
            <w:left w:val="none" w:sz="0" w:space="0" w:color="auto"/>
            <w:bottom w:val="none" w:sz="0" w:space="0" w:color="auto"/>
            <w:right w:val="none" w:sz="0" w:space="0" w:color="auto"/>
          </w:divBdr>
        </w:div>
        <w:div w:id="786001698">
          <w:marLeft w:val="1987"/>
          <w:marRight w:val="0"/>
          <w:marTop w:val="0"/>
          <w:marBottom w:val="0"/>
          <w:divBdr>
            <w:top w:val="none" w:sz="0" w:space="0" w:color="auto"/>
            <w:left w:val="none" w:sz="0" w:space="0" w:color="auto"/>
            <w:bottom w:val="none" w:sz="0" w:space="0" w:color="auto"/>
            <w:right w:val="none" w:sz="0" w:space="0" w:color="auto"/>
          </w:divBdr>
        </w:div>
        <w:div w:id="523247150">
          <w:marLeft w:val="1987"/>
          <w:marRight w:val="0"/>
          <w:marTop w:val="0"/>
          <w:marBottom w:val="0"/>
          <w:divBdr>
            <w:top w:val="none" w:sz="0" w:space="0" w:color="auto"/>
            <w:left w:val="none" w:sz="0" w:space="0" w:color="auto"/>
            <w:bottom w:val="none" w:sz="0" w:space="0" w:color="auto"/>
            <w:right w:val="none" w:sz="0" w:space="0" w:color="auto"/>
          </w:divBdr>
        </w:div>
        <w:div w:id="191504732">
          <w:marLeft w:val="1987"/>
          <w:marRight w:val="0"/>
          <w:marTop w:val="0"/>
          <w:marBottom w:val="0"/>
          <w:divBdr>
            <w:top w:val="none" w:sz="0" w:space="0" w:color="auto"/>
            <w:left w:val="none" w:sz="0" w:space="0" w:color="auto"/>
            <w:bottom w:val="none" w:sz="0" w:space="0" w:color="auto"/>
            <w:right w:val="none" w:sz="0" w:space="0" w:color="auto"/>
          </w:divBdr>
        </w:div>
        <w:div w:id="1454786430">
          <w:marLeft w:val="1987"/>
          <w:marRight w:val="0"/>
          <w:marTop w:val="0"/>
          <w:marBottom w:val="0"/>
          <w:divBdr>
            <w:top w:val="none" w:sz="0" w:space="0" w:color="auto"/>
            <w:left w:val="none" w:sz="0" w:space="0" w:color="auto"/>
            <w:bottom w:val="none" w:sz="0" w:space="0" w:color="auto"/>
            <w:right w:val="none" w:sz="0" w:space="0" w:color="auto"/>
          </w:divBdr>
        </w:div>
        <w:div w:id="2100179767">
          <w:marLeft w:val="1267"/>
          <w:marRight w:val="0"/>
          <w:marTop w:val="0"/>
          <w:marBottom w:val="0"/>
          <w:divBdr>
            <w:top w:val="none" w:sz="0" w:space="0" w:color="auto"/>
            <w:left w:val="none" w:sz="0" w:space="0" w:color="auto"/>
            <w:bottom w:val="none" w:sz="0" w:space="0" w:color="auto"/>
            <w:right w:val="none" w:sz="0" w:space="0" w:color="auto"/>
          </w:divBdr>
        </w:div>
        <w:div w:id="1456556886">
          <w:marLeft w:val="1987"/>
          <w:marRight w:val="0"/>
          <w:marTop w:val="0"/>
          <w:marBottom w:val="0"/>
          <w:divBdr>
            <w:top w:val="none" w:sz="0" w:space="0" w:color="auto"/>
            <w:left w:val="none" w:sz="0" w:space="0" w:color="auto"/>
            <w:bottom w:val="none" w:sz="0" w:space="0" w:color="auto"/>
            <w:right w:val="none" w:sz="0" w:space="0" w:color="auto"/>
          </w:divBdr>
        </w:div>
        <w:div w:id="40594414">
          <w:marLeft w:val="1987"/>
          <w:marRight w:val="0"/>
          <w:marTop w:val="0"/>
          <w:marBottom w:val="0"/>
          <w:divBdr>
            <w:top w:val="none" w:sz="0" w:space="0" w:color="auto"/>
            <w:left w:val="none" w:sz="0" w:space="0" w:color="auto"/>
            <w:bottom w:val="none" w:sz="0" w:space="0" w:color="auto"/>
            <w:right w:val="none" w:sz="0" w:space="0" w:color="auto"/>
          </w:divBdr>
        </w:div>
        <w:div w:id="1295066490">
          <w:marLeft w:val="1987"/>
          <w:marRight w:val="0"/>
          <w:marTop w:val="0"/>
          <w:marBottom w:val="0"/>
          <w:divBdr>
            <w:top w:val="none" w:sz="0" w:space="0" w:color="auto"/>
            <w:left w:val="none" w:sz="0" w:space="0" w:color="auto"/>
            <w:bottom w:val="none" w:sz="0" w:space="0" w:color="auto"/>
            <w:right w:val="none" w:sz="0" w:space="0" w:color="auto"/>
          </w:divBdr>
        </w:div>
        <w:div w:id="1887372350">
          <w:marLeft w:val="1987"/>
          <w:marRight w:val="0"/>
          <w:marTop w:val="0"/>
          <w:marBottom w:val="0"/>
          <w:divBdr>
            <w:top w:val="none" w:sz="0" w:space="0" w:color="auto"/>
            <w:left w:val="none" w:sz="0" w:space="0" w:color="auto"/>
            <w:bottom w:val="none" w:sz="0" w:space="0" w:color="auto"/>
            <w:right w:val="none" w:sz="0" w:space="0" w:color="auto"/>
          </w:divBdr>
        </w:div>
        <w:div w:id="1301767646">
          <w:marLeft w:val="1987"/>
          <w:marRight w:val="0"/>
          <w:marTop w:val="0"/>
          <w:marBottom w:val="0"/>
          <w:divBdr>
            <w:top w:val="none" w:sz="0" w:space="0" w:color="auto"/>
            <w:left w:val="none" w:sz="0" w:space="0" w:color="auto"/>
            <w:bottom w:val="none" w:sz="0" w:space="0" w:color="auto"/>
            <w:right w:val="none" w:sz="0" w:space="0" w:color="auto"/>
          </w:divBdr>
        </w:div>
        <w:div w:id="45183503">
          <w:marLeft w:val="1987"/>
          <w:marRight w:val="0"/>
          <w:marTop w:val="0"/>
          <w:marBottom w:val="0"/>
          <w:divBdr>
            <w:top w:val="none" w:sz="0" w:space="0" w:color="auto"/>
            <w:left w:val="none" w:sz="0" w:space="0" w:color="auto"/>
            <w:bottom w:val="none" w:sz="0" w:space="0" w:color="auto"/>
            <w:right w:val="none" w:sz="0" w:space="0" w:color="auto"/>
          </w:divBdr>
        </w:div>
      </w:divsChild>
    </w:div>
    <w:div w:id="2058040424">
      <w:bodyDiv w:val="1"/>
      <w:marLeft w:val="0"/>
      <w:marRight w:val="0"/>
      <w:marTop w:val="0"/>
      <w:marBottom w:val="0"/>
      <w:divBdr>
        <w:top w:val="none" w:sz="0" w:space="0" w:color="auto"/>
        <w:left w:val="none" w:sz="0" w:space="0" w:color="auto"/>
        <w:bottom w:val="none" w:sz="0" w:space="0" w:color="auto"/>
        <w:right w:val="none" w:sz="0" w:space="0" w:color="auto"/>
      </w:divBdr>
      <w:divsChild>
        <w:div w:id="621688092">
          <w:marLeft w:val="0"/>
          <w:marRight w:val="0"/>
          <w:marTop w:val="0"/>
          <w:marBottom w:val="0"/>
          <w:divBdr>
            <w:top w:val="none" w:sz="0" w:space="0" w:color="auto"/>
            <w:left w:val="none" w:sz="0" w:space="0" w:color="auto"/>
            <w:bottom w:val="none" w:sz="0" w:space="0" w:color="auto"/>
            <w:right w:val="none" w:sz="0" w:space="0" w:color="auto"/>
          </w:divBdr>
          <w:divsChild>
            <w:div w:id="6825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3372</Characters>
  <Application>Microsoft Office Word</Application>
  <DocSecurity>4</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BAYSSIERE Magali</dc:creator>
  <cp:keywords/>
  <dc:description/>
  <cp:lastModifiedBy>Mélodie FALCON</cp:lastModifiedBy>
  <cp:revision>2</cp:revision>
  <cp:lastPrinted>2021-03-31T15:07:00Z</cp:lastPrinted>
  <dcterms:created xsi:type="dcterms:W3CDTF">2024-01-30T13:57:00Z</dcterms:created>
  <dcterms:modified xsi:type="dcterms:W3CDTF">2024-01-30T13:57:00Z</dcterms:modified>
</cp:coreProperties>
</file>